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70C8" w14:textId="77777777" w:rsidR="00B8081B" w:rsidRPr="007454EB" w:rsidRDefault="003560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454EB">
        <w:rPr>
          <w:b/>
          <w:bCs/>
          <w:color w:val="000000"/>
        </w:rPr>
        <w:t>OSMANİYE KORKUT ATA</w:t>
      </w:r>
      <w:r w:rsidR="006A496A" w:rsidRPr="007454EB">
        <w:rPr>
          <w:b/>
          <w:bCs/>
          <w:color w:val="000000"/>
        </w:rPr>
        <w:t xml:space="preserve"> ÜNİVERSİTESİ</w:t>
      </w:r>
    </w:p>
    <w:p w14:paraId="353B5BFC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454EB">
        <w:rPr>
          <w:b/>
          <w:bCs/>
          <w:color w:val="000000"/>
        </w:rPr>
        <w:t>BİLİMSEL ARAŞTIRMA PROJELERİ</w:t>
      </w:r>
    </w:p>
    <w:p w14:paraId="41449648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  <w:jc w:val="center"/>
      </w:pPr>
      <w:r w:rsidRPr="007454EB">
        <w:rPr>
          <w:b/>
          <w:bCs/>
          <w:color w:val="000000"/>
        </w:rPr>
        <w:t>DESTEKLEME PROTOKOLÜ</w:t>
      </w:r>
    </w:p>
    <w:p w14:paraId="7F4629C9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7454EB">
        <w:rPr>
          <w:b/>
          <w:bCs/>
          <w:color w:val="000000"/>
        </w:rPr>
        <w:t>Proje No</w:t>
      </w:r>
      <w:r w:rsidRPr="007454EB">
        <w:rPr>
          <w:b/>
          <w:bCs/>
          <w:color w:val="000000"/>
        </w:rPr>
        <w:tab/>
      </w:r>
      <w:proofErr w:type="gramStart"/>
      <w:r w:rsidRPr="007454EB">
        <w:rPr>
          <w:b/>
          <w:bCs/>
          <w:color w:val="000000"/>
        </w:rPr>
        <w:tab/>
        <w:t xml:space="preserve"> :</w:t>
      </w:r>
      <w:proofErr w:type="gramEnd"/>
      <w:r w:rsidR="00424598" w:rsidRPr="007454EB">
        <w:rPr>
          <w:b/>
          <w:bCs/>
        </w:rPr>
        <w:t xml:space="preserve"> </w:t>
      </w:r>
    </w:p>
    <w:p w14:paraId="41BDF7DC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7454EB">
        <w:rPr>
          <w:b/>
          <w:bCs/>
          <w:color w:val="000000"/>
        </w:rPr>
        <w:t>Proje Yöneticisi</w:t>
      </w:r>
      <w:proofErr w:type="gramStart"/>
      <w:r w:rsidRPr="007454EB">
        <w:rPr>
          <w:b/>
          <w:bCs/>
          <w:color w:val="000000"/>
        </w:rPr>
        <w:tab/>
        <w:t xml:space="preserve"> :</w:t>
      </w:r>
      <w:proofErr w:type="gramEnd"/>
    </w:p>
    <w:p w14:paraId="2FDA85DE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7454EB">
        <w:rPr>
          <w:b/>
          <w:bCs/>
          <w:color w:val="000000"/>
        </w:rPr>
        <w:t>Yöneticinin Adresi</w:t>
      </w:r>
      <w:proofErr w:type="gramStart"/>
      <w:r w:rsidRPr="007454EB">
        <w:rPr>
          <w:b/>
          <w:bCs/>
          <w:color w:val="000000"/>
        </w:rPr>
        <w:tab/>
        <w:t xml:space="preserve"> :</w:t>
      </w:r>
      <w:proofErr w:type="gramEnd"/>
    </w:p>
    <w:p w14:paraId="6D4E7268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7454EB">
        <w:rPr>
          <w:b/>
          <w:bCs/>
          <w:color w:val="000000"/>
        </w:rPr>
        <w:t>Proje Başlığı</w:t>
      </w:r>
      <w:r w:rsidRPr="007454EB">
        <w:rPr>
          <w:b/>
          <w:bCs/>
          <w:color w:val="000000"/>
        </w:rPr>
        <w:tab/>
      </w:r>
      <w:proofErr w:type="gramStart"/>
      <w:r w:rsidRPr="007454EB">
        <w:rPr>
          <w:b/>
          <w:bCs/>
          <w:color w:val="000000"/>
        </w:rPr>
        <w:tab/>
        <w:t xml:space="preserve"> :</w:t>
      </w:r>
      <w:proofErr w:type="gramEnd"/>
    </w:p>
    <w:p w14:paraId="7587FB09" w14:textId="2E59F714" w:rsidR="00B8081B" w:rsidRPr="007454EB" w:rsidRDefault="006A49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7454EB">
        <w:rPr>
          <w:b/>
          <w:bCs/>
          <w:color w:val="000000"/>
        </w:rPr>
        <w:t>Proje Bütçesi (</w:t>
      </w:r>
      <w:proofErr w:type="gramStart"/>
      <w:r w:rsidRPr="007454EB">
        <w:rPr>
          <w:b/>
          <w:bCs/>
          <w:color w:val="000000"/>
        </w:rPr>
        <w:t xml:space="preserve">TL)   </w:t>
      </w:r>
      <w:proofErr w:type="gramEnd"/>
      <w:r w:rsidRPr="007454EB">
        <w:rPr>
          <w:b/>
          <w:bCs/>
          <w:color w:val="000000"/>
        </w:rPr>
        <w:t xml:space="preserve">  : </w:t>
      </w:r>
    </w:p>
    <w:p w14:paraId="007928E6" w14:textId="23699BB4" w:rsidR="00B8081B" w:rsidRPr="008C63D2" w:rsidRDefault="00AF582B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7454EB">
        <w:rPr>
          <w:b/>
          <w:bCs/>
          <w:color w:val="000000"/>
        </w:rPr>
        <w:t>Proje Süresi (</w:t>
      </w:r>
      <w:proofErr w:type="gramStart"/>
      <w:r w:rsidRPr="007454EB">
        <w:rPr>
          <w:b/>
          <w:bCs/>
          <w:color w:val="000000"/>
        </w:rPr>
        <w:t>A</w:t>
      </w:r>
      <w:r w:rsidR="006A496A" w:rsidRPr="007454EB">
        <w:rPr>
          <w:b/>
          <w:bCs/>
          <w:color w:val="000000"/>
        </w:rPr>
        <w:t xml:space="preserve">y)   </w:t>
      </w:r>
      <w:proofErr w:type="gramEnd"/>
      <w:r w:rsidR="006A496A" w:rsidRPr="007454EB">
        <w:rPr>
          <w:b/>
          <w:bCs/>
          <w:color w:val="000000"/>
        </w:rPr>
        <w:t xml:space="preserve">    :</w:t>
      </w:r>
    </w:p>
    <w:p w14:paraId="4322B7FA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</w:pPr>
      <w:r w:rsidRPr="007454EB">
        <w:rPr>
          <w:b/>
          <w:bCs/>
          <w:color w:val="000000"/>
        </w:rPr>
        <w:t>Taraflar</w:t>
      </w:r>
    </w:p>
    <w:p w14:paraId="535F5E67" w14:textId="1B1724F6" w:rsidR="00FE7DA6" w:rsidRPr="007454EB" w:rsidRDefault="006A496A" w:rsidP="003560E5">
      <w:pPr>
        <w:pStyle w:val="GvdeMetni"/>
      </w:pPr>
      <w:r w:rsidRPr="007454EB">
        <w:t>1—Bu protokol, "</w:t>
      </w:r>
      <w:r w:rsidR="003560E5" w:rsidRPr="007454EB">
        <w:t>Osmaniye Korkut Ata Üniversitesi Bilimsel Araştırma Projeleri (BAP) Koordinasyon Birimi Proje Teklifi Hazırlama ve Değerlendirme Yönergesi</w:t>
      </w:r>
      <w:r w:rsidRPr="007454EB">
        <w:t xml:space="preserve">" gereğince </w:t>
      </w:r>
      <w:r w:rsidR="003560E5" w:rsidRPr="007454EB">
        <w:t>Osmaniye Korkut Ata</w:t>
      </w:r>
      <w:r w:rsidRPr="007454EB">
        <w:t xml:space="preserve"> Üniversitesi Rektörlüğü ile yukarıda adı, soyadı ve adresi belirtilen Proje Yöneticisi arasında imzalanmıştır. </w:t>
      </w:r>
    </w:p>
    <w:p w14:paraId="0CB5745B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</w:pPr>
      <w:r w:rsidRPr="007454EB">
        <w:rPr>
          <w:b/>
          <w:bCs/>
          <w:color w:val="000000"/>
        </w:rPr>
        <w:t>Konu</w:t>
      </w:r>
    </w:p>
    <w:p w14:paraId="5A5EC242" w14:textId="69C6B141" w:rsidR="00FE7DA6" w:rsidRPr="007454EB" w:rsidRDefault="006A496A">
      <w:pPr>
        <w:pStyle w:val="GvdeMetni"/>
      </w:pPr>
      <w:r w:rsidRPr="007454EB">
        <w:t>2—Protokolün konusu, yukarıda başlığı verilen Bilimsel Araştırma Projesinin, Üniversite tarafından desteklenmesidir.</w:t>
      </w:r>
    </w:p>
    <w:p w14:paraId="004F45AE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</w:pPr>
      <w:r w:rsidRPr="007454EB">
        <w:rPr>
          <w:b/>
          <w:bCs/>
          <w:color w:val="000000"/>
        </w:rPr>
        <w:t>Destek Miktarı ve Süre</w:t>
      </w:r>
    </w:p>
    <w:p w14:paraId="7B0E32BE" w14:textId="3F6EE4D3" w:rsidR="00FE7DA6" w:rsidRPr="008C63D2" w:rsidRDefault="006A496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454EB">
        <w:rPr>
          <w:color w:val="000000"/>
        </w:rPr>
        <w:t>3—Bütçe ayrıntıları, Bilimsel Araştırma Projeleri Öneri Formunda, Uzmanlık Grubu Proje Değerlendirme Formunda ve BAP</w:t>
      </w:r>
      <w:r w:rsidR="003560E5" w:rsidRPr="007454EB">
        <w:rPr>
          <w:color w:val="000000"/>
        </w:rPr>
        <w:t xml:space="preserve"> Komisyonunun</w:t>
      </w:r>
      <w:r w:rsidRPr="007454EB">
        <w:rPr>
          <w:color w:val="000000"/>
        </w:rPr>
        <w:t xml:space="preserve"> ilgili kararında gösterilen yukarıda başlığı </w:t>
      </w:r>
      <w:proofErr w:type="gramStart"/>
      <w:r w:rsidRPr="007454EB">
        <w:rPr>
          <w:i/>
          <w:iCs/>
          <w:color w:val="000000"/>
        </w:rPr>
        <w:t>yazılı</w:t>
      </w:r>
      <w:proofErr w:type="gramEnd"/>
      <w:r w:rsidRPr="007454EB">
        <w:rPr>
          <w:i/>
          <w:iCs/>
          <w:color w:val="000000"/>
        </w:rPr>
        <w:t xml:space="preserve"> </w:t>
      </w:r>
      <w:r w:rsidRPr="007454EB">
        <w:rPr>
          <w:color w:val="000000"/>
        </w:rPr>
        <w:t xml:space="preserve">proje, belirtilen miktardaki bütçe ile desteklenecektir. Bu Protokol, imza tarihinden itibaren yukarıda verilen Proje Süresince yürürlüktedir </w:t>
      </w:r>
      <w:proofErr w:type="gramStart"/>
      <w:r w:rsidRPr="007454EB">
        <w:rPr>
          <w:color w:val="000000"/>
        </w:rPr>
        <w:t>Bu</w:t>
      </w:r>
      <w:proofErr w:type="gramEnd"/>
      <w:r w:rsidRPr="007454EB">
        <w:rPr>
          <w:color w:val="000000"/>
        </w:rPr>
        <w:t xml:space="preserve"> sürenin uzaması, Proje Yöneticisinin süre bitiminden en az </w:t>
      </w:r>
      <w:r w:rsidRPr="007454EB">
        <w:rPr>
          <w:b/>
          <w:bCs/>
          <w:color w:val="000000"/>
        </w:rPr>
        <w:t>iki</w:t>
      </w:r>
      <w:r w:rsidR="00680CD4">
        <w:rPr>
          <w:b/>
          <w:bCs/>
          <w:color w:val="000000"/>
        </w:rPr>
        <w:t xml:space="preserve"> (2)</w:t>
      </w:r>
      <w:r w:rsidRPr="007454EB">
        <w:rPr>
          <w:b/>
          <w:bCs/>
          <w:color w:val="000000"/>
        </w:rPr>
        <w:t xml:space="preserve"> ay </w:t>
      </w:r>
      <w:r w:rsidR="003560E5" w:rsidRPr="007454EB">
        <w:rPr>
          <w:color w:val="000000"/>
        </w:rPr>
        <w:t xml:space="preserve">önce başvuruda </w:t>
      </w:r>
      <w:r w:rsidRPr="007454EB">
        <w:rPr>
          <w:color w:val="000000"/>
        </w:rPr>
        <w:t>bulunması</w:t>
      </w:r>
      <w:r w:rsidR="003560E5" w:rsidRPr="007454EB">
        <w:rPr>
          <w:color w:val="000000"/>
        </w:rPr>
        <w:t xml:space="preserve"> </w:t>
      </w:r>
      <w:r w:rsidRPr="007454EB">
        <w:rPr>
          <w:color w:val="000000"/>
        </w:rPr>
        <w:t>ve bu başvurunun BAP</w:t>
      </w:r>
      <w:r w:rsidR="003560E5" w:rsidRPr="007454EB">
        <w:rPr>
          <w:color w:val="000000"/>
        </w:rPr>
        <w:t xml:space="preserve"> Komisyonunca </w:t>
      </w:r>
      <w:r w:rsidRPr="007454EB">
        <w:rPr>
          <w:color w:val="000000"/>
        </w:rPr>
        <w:t>uygun görülmesine ve Rektörün onayına bağlıdır.</w:t>
      </w:r>
    </w:p>
    <w:p w14:paraId="6ABD9E94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</w:pPr>
      <w:r w:rsidRPr="007454EB">
        <w:rPr>
          <w:b/>
          <w:bCs/>
          <w:color w:val="000000"/>
        </w:rPr>
        <w:t>Proje Yöneticisinin Görev ve Sorumlulukları</w:t>
      </w:r>
    </w:p>
    <w:p w14:paraId="077981D7" w14:textId="4B8658CD" w:rsidR="00B8081B" w:rsidRPr="007454EB" w:rsidRDefault="006A496A">
      <w:pPr>
        <w:shd w:val="clear" w:color="auto" w:fill="FFFFFF"/>
        <w:autoSpaceDE w:val="0"/>
        <w:autoSpaceDN w:val="0"/>
        <w:adjustRightInd w:val="0"/>
        <w:jc w:val="both"/>
      </w:pPr>
      <w:r w:rsidRPr="007454EB">
        <w:rPr>
          <w:color w:val="000000"/>
        </w:rPr>
        <w:t>4</w:t>
      </w:r>
      <w:r w:rsidR="00C80E55" w:rsidRPr="007454EB">
        <w:rPr>
          <w:color w:val="000000"/>
        </w:rPr>
        <w:t>—</w:t>
      </w:r>
      <w:r w:rsidR="00C80E55">
        <w:rPr>
          <w:color w:val="000000"/>
        </w:rPr>
        <w:softHyphen/>
      </w:r>
      <w:r w:rsidR="00C80E55">
        <w:rPr>
          <w:color w:val="000000"/>
        </w:rPr>
        <w:softHyphen/>
      </w:r>
      <w:r w:rsidRPr="007454EB">
        <w:rPr>
          <w:color w:val="000000"/>
        </w:rPr>
        <w:t>Projenin, öneri formunda belirtilen program ve koşullar ile bu protokol hükümlerine uygun olarak yürütülmesinden ve sonuçlandırılmasından Proje Yöneticisi sorumludur. Proje Yöneticisi, proje ile ilgili olarak, "</w:t>
      </w:r>
      <w:r w:rsidR="003560E5" w:rsidRPr="007454EB">
        <w:rPr>
          <w:color w:val="000000"/>
        </w:rPr>
        <w:t xml:space="preserve">Osmaniye Korkut Ata Üniversitesi </w:t>
      </w:r>
      <w:r w:rsidR="003560E5" w:rsidRPr="007454EB">
        <w:t xml:space="preserve">Bilimsel Araştırma Projeleri (BAP) Koordinasyon Birimi Proje Teklifi Hazırlama ve Değerlendirme Yönergesi </w:t>
      </w:r>
      <w:r w:rsidRPr="007454EB">
        <w:rPr>
          <w:color w:val="000000"/>
        </w:rPr>
        <w:t xml:space="preserve">"nin </w:t>
      </w:r>
      <w:r w:rsidR="00E00F1F">
        <w:rPr>
          <w:color w:val="000000"/>
        </w:rPr>
        <w:t>2</w:t>
      </w:r>
      <w:r w:rsidRPr="007454EB">
        <w:rPr>
          <w:color w:val="000000"/>
        </w:rPr>
        <w:t>1. Maddesinde yer alan hususlara uymak zorundadır.</w:t>
      </w:r>
    </w:p>
    <w:p w14:paraId="75FFB90D" w14:textId="5797D50C" w:rsidR="00FE7DA6" w:rsidRPr="008C63D2" w:rsidRDefault="006A496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454EB">
        <w:rPr>
          <w:color w:val="000000"/>
        </w:rPr>
        <w:t>Proje Yöneticisi, ayrıca, proje çalışmalarında, kazaları önleme ve sağlık koşulları bakımından, iş kanunu ve diğer kanun, tüzük ve yönetmeliklere göre gerekli her türlü güvenlik önlemlerinin alınmasından sorumludur</w:t>
      </w:r>
      <w:r w:rsidR="003560E5" w:rsidRPr="007454EB">
        <w:rPr>
          <w:color w:val="000000"/>
        </w:rPr>
        <w:t>.</w:t>
      </w:r>
    </w:p>
    <w:p w14:paraId="6E6B0E5F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  <w:jc w:val="both"/>
      </w:pPr>
      <w:r w:rsidRPr="007454EB">
        <w:rPr>
          <w:b/>
          <w:bCs/>
          <w:color w:val="000000"/>
        </w:rPr>
        <w:t>Ödemelerin Kesilmesi</w:t>
      </w:r>
    </w:p>
    <w:p w14:paraId="1C134D06" w14:textId="77777777" w:rsidR="00FE7DA6" w:rsidRPr="007454EB" w:rsidRDefault="006A496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454EB">
        <w:rPr>
          <w:color w:val="000000"/>
        </w:rPr>
        <w:t xml:space="preserve">5—Protokol uyarınca yapılacak ödemelerin, proje amaç ve programına uygun olarak kullanılmadığı, protokol hükümlerine uyulmadığı, gelişme raporlarından, istenilen ayrıntılı bilgilerden, yapılan incelemelerden veya başka şekillerde anlaşılan projelerin ödemeleri durdurulur ve verilmiş </w:t>
      </w:r>
      <w:r w:rsidR="003560E5" w:rsidRPr="007454EB">
        <w:rPr>
          <w:color w:val="000000"/>
        </w:rPr>
        <w:t>olan malzeme, demirbaş ve makine-t</w:t>
      </w:r>
      <w:r w:rsidRPr="007454EB">
        <w:rPr>
          <w:color w:val="000000"/>
        </w:rPr>
        <w:t>eçhizat geri alınır</w:t>
      </w:r>
      <w:r w:rsidR="003560E5" w:rsidRPr="007454EB">
        <w:rPr>
          <w:color w:val="000000"/>
        </w:rPr>
        <w:t>.</w:t>
      </w:r>
    </w:p>
    <w:p w14:paraId="2B7E920F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  <w:jc w:val="both"/>
      </w:pPr>
      <w:r w:rsidRPr="007454EB">
        <w:rPr>
          <w:b/>
          <w:bCs/>
          <w:color w:val="000000"/>
        </w:rPr>
        <w:t>Yetkili Merciler</w:t>
      </w:r>
    </w:p>
    <w:p w14:paraId="31B609BD" w14:textId="77777777" w:rsidR="00B8081B" w:rsidRPr="007454EB" w:rsidRDefault="006A496A">
      <w:pPr>
        <w:shd w:val="clear" w:color="auto" w:fill="FFFFFF"/>
        <w:autoSpaceDE w:val="0"/>
        <w:autoSpaceDN w:val="0"/>
        <w:adjustRightInd w:val="0"/>
        <w:jc w:val="both"/>
      </w:pPr>
      <w:r w:rsidRPr="007454EB">
        <w:rPr>
          <w:color w:val="000000"/>
        </w:rPr>
        <w:t xml:space="preserve">6—Anlaşmazlık halinde yetkili merciler </w:t>
      </w:r>
      <w:r w:rsidR="003560E5" w:rsidRPr="007454EB">
        <w:rPr>
          <w:color w:val="000000"/>
        </w:rPr>
        <w:t>Osmaniye</w:t>
      </w:r>
      <w:r w:rsidRPr="007454EB">
        <w:rPr>
          <w:color w:val="000000"/>
        </w:rPr>
        <w:t xml:space="preserve"> Mahkemeleri ve İcra Daireleridir</w:t>
      </w:r>
    </w:p>
    <w:p w14:paraId="2FA06BA8" w14:textId="77777777" w:rsidR="00B8081B" w:rsidRPr="007454EB" w:rsidRDefault="00B8081B" w:rsidP="00167BD3"/>
    <w:p w14:paraId="384ED743" w14:textId="77777777" w:rsidR="00A86253" w:rsidRPr="007454EB" w:rsidRDefault="00A86253" w:rsidP="00167BD3"/>
    <w:tbl>
      <w:tblPr>
        <w:tblStyle w:val="TabloKlavuzu"/>
        <w:tblpPr w:leftFromText="141" w:rightFromText="141" w:vertAnchor="text" w:horzAnchor="margin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4"/>
      </w:tblGrid>
      <w:tr w:rsidR="00167BD3" w:rsidRPr="007454EB" w14:paraId="7AF9D96A" w14:textId="77777777" w:rsidTr="00167BD3">
        <w:tc>
          <w:tcPr>
            <w:tcW w:w="4605" w:type="dxa"/>
            <w:hideMark/>
          </w:tcPr>
          <w:p w14:paraId="43A4E6E7" w14:textId="77777777" w:rsidR="00167BD3" w:rsidRPr="007454EB" w:rsidRDefault="00167BD3" w:rsidP="006325A4">
            <w:pPr>
              <w:jc w:val="center"/>
              <w:rPr>
                <w:b/>
                <w:bCs/>
                <w:color w:val="000000"/>
              </w:rPr>
            </w:pPr>
            <w:r w:rsidRPr="007454EB">
              <w:rPr>
                <w:b/>
                <w:bCs/>
                <w:color w:val="000000"/>
              </w:rPr>
              <w:t>Proje Yöneticisi</w:t>
            </w:r>
            <w:r w:rsidR="001A441A" w:rsidRPr="007454EB">
              <w:rPr>
                <w:b/>
                <w:bCs/>
                <w:color w:val="000000"/>
              </w:rPr>
              <w:t xml:space="preserve"> Adı Soyadı:</w:t>
            </w:r>
          </w:p>
        </w:tc>
        <w:tc>
          <w:tcPr>
            <w:tcW w:w="4605" w:type="dxa"/>
            <w:hideMark/>
          </w:tcPr>
          <w:p w14:paraId="283B0349" w14:textId="77777777" w:rsidR="00167BD3" w:rsidRPr="007454EB" w:rsidRDefault="0053097A" w:rsidP="006325A4">
            <w:pPr>
              <w:jc w:val="center"/>
              <w:rPr>
                <w:color w:val="000000"/>
              </w:rPr>
            </w:pPr>
            <w:r w:rsidRPr="007454EB">
              <w:rPr>
                <w:color w:val="000000"/>
              </w:rPr>
              <w:t>…………………..</w:t>
            </w:r>
          </w:p>
        </w:tc>
      </w:tr>
      <w:tr w:rsidR="00167BD3" w:rsidRPr="007454EB" w14:paraId="26594CE8" w14:textId="77777777" w:rsidTr="00167BD3">
        <w:tc>
          <w:tcPr>
            <w:tcW w:w="4605" w:type="dxa"/>
            <w:hideMark/>
          </w:tcPr>
          <w:p w14:paraId="5E16A5CD" w14:textId="2B014AA2" w:rsidR="00167BD3" w:rsidRPr="007454EB" w:rsidRDefault="007454EB" w:rsidP="006325A4">
            <w:pPr>
              <w:jc w:val="center"/>
              <w:rPr>
                <w:b/>
                <w:bCs/>
                <w:color w:val="000000"/>
              </w:rPr>
            </w:pPr>
            <w:r w:rsidRPr="007454EB">
              <w:rPr>
                <w:b/>
                <w:bCs/>
                <w:color w:val="000000"/>
              </w:rPr>
              <w:t>İ</w:t>
            </w:r>
            <w:r w:rsidR="001A441A" w:rsidRPr="007454EB">
              <w:rPr>
                <w:b/>
                <w:bCs/>
                <w:color w:val="000000"/>
              </w:rPr>
              <w:t>mza</w:t>
            </w:r>
          </w:p>
        </w:tc>
        <w:tc>
          <w:tcPr>
            <w:tcW w:w="4605" w:type="dxa"/>
            <w:hideMark/>
          </w:tcPr>
          <w:p w14:paraId="25E391B3" w14:textId="2D669F42" w:rsidR="00167BD3" w:rsidRPr="007454EB" w:rsidRDefault="007454EB" w:rsidP="007454EB">
            <w:pPr>
              <w:rPr>
                <w:b/>
                <w:bCs/>
                <w:color w:val="000000"/>
              </w:rPr>
            </w:pPr>
            <w:r w:rsidRPr="007454EB">
              <w:rPr>
                <w:b/>
                <w:bCs/>
                <w:color w:val="000000"/>
              </w:rPr>
              <w:t xml:space="preserve">                   BAP Komisyon Başkanı</w:t>
            </w:r>
          </w:p>
        </w:tc>
      </w:tr>
      <w:tr w:rsidR="00167BD3" w:rsidRPr="007454EB" w14:paraId="238939DC" w14:textId="77777777" w:rsidTr="00167BD3">
        <w:tc>
          <w:tcPr>
            <w:tcW w:w="4605" w:type="dxa"/>
          </w:tcPr>
          <w:p w14:paraId="4AE821B1" w14:textId="77777777" w:rsidR="00167BD3" w:rsidRPr="007454EB" w:rsidRDefault="00167BD3" w:rsidP="006325A4">
            <w:pPr>
              <w:jc w:val="center"/>
              <w:rPr>
                <w:color w:val="000000"/>
              </w:rPr>
            </w:pPr>
          </w:p>
        </w:tc>
        <w:tc>
          <w:tcPr>
            <w:tcW w:w="4605" w:type="dxa"/>
            <w:hideMark/>
          </w:tcPr>
          <w:p w14:paraId="46617318" w14:textId="7EA7B237" w:rsidR="00167BD3" w:rsidRPr="007454EB" w:rsidRDefault="00167BD3" w:rsidP="007454EB">
            <w:pPr>
              <w:rPr>
                <w:color w:val="000000"/>
              </w:rPr>
            </w:pPr>
          </w:p>
        </w:tc>
      </w:tr>
      <w:tr w:rsidR="00167BD3" w:rsidRPr="007454EB" w14:paraId="6EE15434" w14:textId="77777777" w:rsidTr="00167BD3">
        <w:tc>
          <w:tcPr>
            <w:tcW w:w="4605" w:type="dxa"/>
          </w:tcPr>
          <w:p w14:paraId="627D741A" w14:textId="77777777" w:rsidR="00167BD3" w:rsidRPr="007454EB" w:rsidRDefault="00167BD3" w:rsidP="006325A4">
            <w:pPr>
              <w:jc w:val="both"/>
              <w:rPr>
                <w:color w:val="000000"/>
              </w:rPr>
            </w:pPr>
          </w:p>
        </w:tc>
        <w:tc>
          <w:tcPr>
            <w:tcW w:w="4605" w:type="dxa"/>
            <w:hideMark/>
          </w:tcPr>
          <w:p w14:paraId="01DBF8B8" w14:textId="77777777" w:rsidR="00167BD3" w:rsidRPr="007454EB" w:rsidRDefault="00167BD3" w:rsidP="006325A4">
            <w:pPr>
              <w:jc w:val="center"/>
              <w:rPr>
                <w:color w:val="000000"/>
              </w:rPr>
            </w:pPr>
            <w:r w:rsidRPr="007454EB">
              <w:rPr>
                <w:color w:val="000000"/>
              </w:rPr>
              <w:t>…/…/….</w:t>
            </w:r>
          </w:p>
        </w:tc>
      </w:tr>
    </w:tbl>
    <w:p w14:paraId="556832EC" w14:textId="77777777" w:rsidR="006A496A" w:rsidRPr="007454EB" w:rsidRDefault="006A496A" w:rsidP="00167BD3">
      <w:pPr>
        <w:jc w:val="both"/>
      </w:pPr>
    </w:p>
    <w:sectPr w:rsidR="006A496A" w:rsidRPr="007454EB" w:rsidSect="00FE7DA6">
      <w:headerReference w:type="default" r:id="rId7"/>
      <w:pgSz w:w="11906" w:h="16838" w:code="9"/>
      <w:pgMar w:top="567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4A79" w14:textId="77777777" w:rsidR="00F91CA0" w:rsidRDefault="00F91CA0" w:rsidP="003560E5">
      <w:r>
        <w:separator/>
      </w:r>
    </w:p>
  </w:endnote>
  <w:endnote w:type="continuationSeparator" w:id="0">
    <w:p w14:paraId="192FD518" w14:textId="77777777" w:rsidR="00F91CA0" w:rsidRDefault="00F91CA0" w:rsidP="0035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57B0" w14:textId="77777777" w:rsidR="00F91CA0" w:rsidRDefault="00F91CA0" w:rsidP="003560E5">
      <w:r>
        <w:separator/>
      </w:r>
    </w:p>
  </w:footnote>
  <w:footnote w:type="continuationSeparator" w:id="0">
    <w:p w14:paraId="414B489D" w14:textId="77777777" w:rsidR="00F91CA0" w:rsidRDefault="00F91CA0" w:rsidP="0035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5F6D" w14:textId="4D57299F" w:rsidR="003560E5" w:rsidRDefault="003560E5" w:rsidP="003560E5">
    <w:pPr>
      <w:pStyle w:val="stBilgi"/>
      <w:jc w:val="center"/>
    </w:pPr>
  </w:p>
  <w:p w14:paraId="7235A823" w14:textId="77777777" w:rsidR="00622763" w:rsidRPr="00E05A43" w:rsidRDefault="00622763" w:rsidP="0062276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8FFC" wp14:editId="4BE49242">
              <wp:simplePos x="0" y="0"/>
              <wp:positionH relativeFrom="page">
                <wp:posOffset>624840</wp:posOffset>
              </wp:positionH>
              <wp:positionV relativeFrom="paragraph">
                <wp:posOffset>-270510</wp:posOffset>
              </wp:positionV>
              <wp:extent cx="6450330" cy="300990"/>
              <wp:effectExtent l="247650" t="0" r="26670" b="22860"/>
              <wp:wrapNone/>
              <wp:docPr id="1086238413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0330" cy="3009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E6C9F3" w14:textId="77777777" w:rsidR="00622763" w:rsidRPr="00622763" w:rsidRDefault="00622763" w:rsidP="00622763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GB"/>
                            </w:rPr>
                          </w:pPr>
                          <w:r w:rsidRPr="00622763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0DDE127F" w14:textId="77777777" w:rsidR="00622763" w:rsidRDefault="00622763" w:rsidP="00622763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C148FFC" id="Dikdörtgen: Köşeleri Yuvarlatılmış 2" o:spid="_x0000_s1026" style="position:absolute;margin-left:49.2pt;margin-top:-21.3pt;width:507.9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">
              <v:shadow on="t" type="perspective" opacity=".5" origin=",.5" offset="0,0" matrix=",56756f,,.5"/>
              <v:textbox>
                <w:txbxContent>
                  <w:p w14:paraId="01E6C9F3" w14:textId="77777777" w:rsidR="00622763" w:rsidRPr="00622763" w:rsidRDefault="00622763" w:rsidP="00622763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GB"/>
                      </w:rPr>
                    </w:pPr>
                    <w:r w:rsidRPr="00622763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0DDE127F" w14:textId="77777777" w:rsidR="00622763" w:rsidRDefault="00622763" w:rsidP="00622763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713" w:type="pct"/>
      <w:tblInd w:w="-5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03"/>
      <w:gridCol w:w="5140"/>
      <w:gridCol w:w="1806"/>
      <w:gridCol w:w="2080"/>
    </w:tblGrid>
    <w:tr w:rsidR="00622763" w:rsidRPr="00E05A43" w14:paraId="088FCBD6" w14:textId="77777777" w:rsidTr="00622763">
      <w:trPr>
        <w:trHeight w:val="222"/>
      </w:trPr>
      <w:tc>
        <w:tcPr>
          <w:tcW w:w="631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0F802DAB" w14:textId="77777777" w:rsidR="00622763" w:rsidRPr="00E05A43" w:rsidRDefault="00622763" w:rsidP="00622763">
          <w:pPr>
            <w:pStyle w:val="stBilgi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ACBD468" wp14:editId="106AD845">
                <wp:simplePos x="0" y="0"/>
                <wp:positionH relativeFrom="column">
                  <wp:posOffset>-1905</wp:posOffset>
                </wp:positionH>
                <wp:positionV relativeFrom="paragraph">
                  <wp:posOffset>-614680</wp:posOffset>
                </wp:positionV>
                <wp:extent cx="725170" cy="746760"/>
                <wp:effectExtent l="0" t="0" r="0" b="0"/>
                <wp:wrapNone/>
                <wp:docPr id="1874036463" name="Resim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76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88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364C2C7" w14:textId="1C64A3F8" w:rsidR="00622763" w:rsidRPr="00622763" w:rsidRDefault="00622763" w:rsidP="00622763">
          <w:pPr>
            <w:pStyle w:val="stBilgi"/>
            <w:jc w:val="center"/>
            <w:rPr>
              <w:b/>
              <w:bCs/>
              <w:sz w:val="28"/>
              <w:szCs w:val="28"/>
              <w:lang w:val="en-US"/>
            </w:rPr>
          </w:pPr>
          <w:r w:rsidRPr="00622763">
            <w:rPr>
              <w:b/>
              <w:bCs/>
              <w:sz w:val="28"/>
              <w:szCs w:val="28"/>
              <w:lang w:val="en-US"/>
            </w:rPr>
            <w:t>Osmaniye Korkut Ata Üniversitesi</w:t>
          </w:r>
        </w:p>
        <w:p w14:paraId="7979A283" w14:textId="1B76A807" w:rsidR="00622763" w:rsidRPr="00622763" w:rsidRDefault="00622763" w:rsidP="00622763">
          <w:pPr>
            <w:shd w:val="clear" w:color="auto" w:fill="FFFFFF"/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622763">
            <w:rPr>
              <w:b/>
              <w:bCs/>
              <w:color w:val="000000"/>
              <w:sz w:val="28"/>
              <w:szCs w:val="28"/>
            </w:rPr>
            <w:t>Bilimsel Araştırma Projeleri</w:t>
          </w:r>
        </w:p>
        <w:p w14:paraId="0B9114FA" w14:textId="4ABF6796" w:rsidR="00622763" w:rsidRPr="00622763" w:rsidRDefault="00622763" w:rsidP="00622763">
          <w:pPr>
            <w:shd w:val="clear" w:color="auto" w:fill="FFFFFF"/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622763">
            <w:rPr>
              <w:b/>
              <w:bCs/>
              <w:color w:val="000000"/>
              <w:sz w:val="28"/>
              <w:szCs w:val="28"/>
            </w:rPr>
            <w:t>Destekleme Protokolü</w:t>
          </w:r>
          <w:r>
            <w:rPr>
              <w:b/>
              <w:bCs/>
              <w:color w:val="000000"/>
              <w:sz w:val="28"/>
              <w:szCs w:val="28"/>
            </w:rPr>
            <w:t xml:space="preserve"> </w:t>
          </w:r>
          <w:r w:rsidRPr="00622763">
            <w:rPr>
              <w:b/>
              <w:bCs/>
              <w:sz w:val="28"/>
              <w:szCs w:val="28"/>
              <w:lang w:val="en-US"/>
            </w:rPr>
            <w:t>Formu</w:t>
          </w: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7DE75A3" w14:textId="77777777" w:rsidR="00622763" w:rsidRPr="00E05A43" w:rsidRDefault="00622763" w:rsidP="00622763">
          <w:pPr>
            <w:pStyle w:val="stBilgi"/>
            <w:rPr>
              <w:bCs/>
              <w:sz w:val="20"/>
              <w:szCs w:val="20"/>
              <w:lang w:val="en-US"/>
            </w:rPr>
          </w:pPr>
          <w:r w:rsidRPr="00E05A43">
            <w:rPr>
              <w:bCs/>
              <w:sz w:val="20"/>
              <w:szCs w:val="20"/>
              <w:lang w:val="en-US"/>
            </w:rPr>
            <w:t>Doküman No: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C53DE9C" w14:textId="7C6B94E6" w:rsidR="00622763" w:rsidRPr="00E05A43" w:rsidRDefault="00622763" w:rsidP="00622763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  <w:lang w:val="en-US"/>
            </w:rPr>
            <w:t>OKU.</w:t>
          </w:r>
          <w:r w:rsidRPr="00684FE4">
            <w:rPr>
              <w:sz w:val="20"/>
              <w:szCs w:val="20"/>
              <w:lang w:val="en-US"/>
            </w:rPr>
            <w:t>BAP</w:t>
          </w:r>
          <w:r w:rsidRPr="00E05A43">
            <w:rPr>
              <w:sz w:val="20"/>
              <w:szCs w:val="20"/>
              <w:lang w:val="en-US"/>
            </w:rPr>
            <w:t>.FR.00</w:t>
          </w:r>
          <w:r>
            <w:rPr>
              <w:sz w:val="20"/>
              <w:szCs w:val="20"/>
              <w:lang w:val="en-US"/>
            </w:rPr>
            <w:t>10</w:t>
          </w:r>
        </w:p>
      </w:tc>
    </w:tr>
    <w:tr w:rsidR="00622763" w:rsidRPr="00E05A43" w14:paraId="4138E01B" w14:textId="77777777" w:rsidTr="00622763">
      <w:trPr>
        <w:trHeight w:val="222"/>
      </w:trPr>
      <w:tc>
        <w:tcPr>
          <w:tcW w:w="63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F8B76F5" w14:textId="77777777" w:rsidR="00622763" w:rsidRPr="00E05A43" w:rsidRDefault="00622763" w:rsidP="00622763">
          <w:pPr>
            <w:pStyle w:val="stBilgi"/>
            <w:rPr>
              <w:lang w:val="en-US"/>
            </w:rPr>
          </w:pPr>
        </w:p>
      </w:tc>
      <w:tc>
        <w:tcPr>
          <w:tcW w:w="2488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45F60E7" w14:textId="77777777" w:rsidR="00622763" w:rsidRPr="00E05A43" w:rsidRDefault="00622763" w:rsidP="00622763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A157E33" w14:textId="77777777" w:rsidR="00622763" w:rsidRPr="00E05A43" w:rsidRDefault="00622763" w:rsidP="00622763">
          <w:pPr>
            <w:pStyle w:val="stBilgi"/>
            <w:rPr>
              <w:bCs/>
              <w:sz w:val="20"/>
              <w:szCs w:val="20"/>
              <w:lang w:val="en-US"/>
            </w:rPr>
          </w:pPr>
          <w:proofErr w:type="spellStart"/>
          <w:r w:rsidRPr="00E05A43">
            <w:rPr>
              <w:bCs/>
              <w:sz w:val="20"/>
              <w:szCs w:val="20"/>
              <w:lang w:val="en-US"/>
            </w:rPr>
            <w:t>Yayın</w:t>
          </w:r>
          <w:proofErr w:type="spellEnd"/>
          <w:r w:rsidRPr="00E05A43">
            <w:rPr>
              <w:bCs/>
              <w:sz w:val="20"/>
              <w:szCs w:val="20"/>
              <w:lang w:val="en-US"/>
            </w:rPr>
            <w:t xml:space="preserve"> Tarihi: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5971CCD" w14:textId="77777777" w:rsidR="00622763" w:rsidRPr="00E05A43" w:rsidRDefault="00622763" w:rsidP="00622763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</w:rPr>
            <w:t>01.06.2023</w:t>
          </w:r>
        </w:p>
      </w:tc>
    </w:tr>
    <w:tr w:rsidR="00622763" w:rsidRPr="00E05A43" w14:paraId="2E70729C" w14:textId="77777777" w:rsidTr="00622763">
      <w:trPr>
        <w:trHeight w:val="222"/>
      </w:trPr>
      <w:tc>
        <w:tcPr>
          <w:tcW w:w="63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DFA3A8F" w14:textId="77777777" w:rsidR="00622763" w:rsidRPr="00E05A43" w:rsidRDefault="00622763" w:rsidP="00622763">
          <w:pPr>
            <w:pStyle w:val="stBilgi"/>
            <w:rPr>
              <w:lang w:val="en-US"/>
            </w:rPr>
          </w:pPr>
        </w:p>
      </w:tc>
      <w:tc>
        <w:tcPr>
          <w:tcW w:w="2488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3A5561E" w14:textId="77777777" w:rsidR="00622763" w:rsidRPr="00E05A43" w:rsidRDefault="00622763" w:rsidP="00622763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8E59264" w14:textId="77777777" w:rsidR="00622763" w:rsidRPr="00E05A43" w:rsidRDefault="00622763" w:rsidP="00622763">
          <w:pPr>
            <w:pStyle w:val="stBilgi"/>
            <w:rPr>
              <w:bCs/>
              <w:sz w:val="20"/>
              <w:szCs w:val="20"/>
              <w:lang w:val="en-US"/>
            </w:rPr>
          </w:pPr>
          <w:proofErr w:type="spellStart"/>
          <w:r w:rsidRPr="00E05A43">
            <w:rPr>
              <w:bCs/>
              <w:sz w:val="20"/>
              <w:szCs w:val="20"/>
              <w:lang w:val="en-US"/>
            </w:rPr>
            <w:t>Revizyon</w:t>
          </w:r>
          <w:proofErr w:type="spellEnd"/>
          <w:r w:rsidRPr="00E05A43">
            <w:rPr>
              <w:bCs/>
              <w:sz w:val="20"/>
              <w:szCs w:val="20"/>
              <w:lang w:val="en-US"/>
            </w:rPr>
            <w:t xml:space="preserve"> Tarihi: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A2DE9D5" w14:textId="77777777" w:rsidR="00622763" w:rsidRPr="00E05A43" w:rsidRDefault="00622763" w:rsidP="00622763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  <w:lang w:val="en-US"/>
            </w:rPr>
            <w:t>--</w:t>
          </w:r>
        </w:p>
      </w:tc>
    </w:tr>
    <w:tr w:rsidR="00622763" w:rsidRPr="00E05A43" w14:paraId="003CB060" w14:textId="77777777" w:rsidTr="00622763">
      <w:trPr>
        <w:trHeight w:val="222"/>
      </w:trPr>
      <w:tc>
        <w:tcPr>
          <w:tcW w:w="63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AE9A988" w14:textId="77777777" w:rsidR="00622763" w:rsidRPr="00E05A43" w:rsidRDefault="00622763" w:rsidP="00622763">
          <w:pPr>
            <w:pStyle w:val="stBilgi"/>
            <w:rPr>
              <w:lang w:val="en-US"/>
            </w:rPr>
          </w:pPr>
        </w:p>
      </w:tc>
      <w:tc>
        <w:tcPr>
          <w:tcW w:w="2488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1199E98" w14:textId="77777777" w:rsidR="00622763" w:rsidRPr="00E05A43" w:rsidRDefault="00622763" w:rsidP="00622763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EE62568" w14:textId="77777777" w:rsidR="00622763" w:rsidRPr="00E05A43" w:rsidRDefault="00622763" w:rsidP="00622763">
          <w:pPr>
            <w:pStyle w:val="stBilgi"/>
            <w:rPr>
              <w:bCs/>
              <w:sz w:val="20"/>
              <w:szCs w:val="20"/>
              <w:lang w:val="en-US"/>
            </w:rPr>
          </w:pPr>
          <w:proofErr w:type="spellStart"/>
          <w:r w:rsidRPr="00E05A43">
            <w:rPr>
              <w:bCs/>
              <w:sz w:val="20"/>
              <w:szCs w:val="20"/>
              <w:lang w:val="en-US"/>
            </w:rPr>
            <w:t>Revizyon</w:t>
          </w:r>
          <w:proofErr w:type="spellEnd"/>
          <w:r w:rsidRPr="00E05A43">
            <w:rPr>
              <w:bCs/>
              <w:sz w:val="20"/>
              <w:szCs w:val="20"/>
              <w:lang w:val="en-US"/>
            </w:rPr>
            <w:t xml:space="preserve"> No: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E35C7BE" w14:textId="77777777" w:rsidR="00622763" w:rsidRPr="00E05A43" w:rsidRDefault="00622763" w:rsidP="00622763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  <w:lang w:val="en-US"/>
            </w:rPr>
            <w:t>00</w:t>
          </w:r>
        </w:p>
      </w:tc>
    </w:tr>
    <w:tr w:rsidR="00622763" w:rsidRPr="00E05A43" w14:paraId="12185F81" w14:textId="77777777" w:rsidTr="00622763">
      <w:trPr>
        <w:trHeight w:val="222"/>
      </w:trPr>
      <w:tc>
        <w:tcPr>
          <w:tcW w:w="63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346F904" w14:textId="77777777" w:rsidR="00622763" w:rsidRPr="00E05A43" w:rsidRDefault="00622763" w:rsidP="00622763">
          <w:pPr>
            <w:pStyle w:val="stBilgi"/>
            <w:rPr>
              <w:lang w:val="en-US"/>
            </w:rPr>
          </w:pPr>
        </w:p>
      </w:tc>
      <w:tc>
        <w:tcPr>
          <w:tcW w:w="2488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4CBD363" w14:textId="77777777" w:rsidR="00622763" w:rsidRPr="00E05A43" w:rsidRDefault="00622763" w:rsidP="00622763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A796963" w14:textId="77777777" w:rsidR="00622763" w:rsidRPr="00E05A43" w:rsidRDefault="00622763" w:rsidP="00622763">
          <w:pPr>
            <w:pStyle w:val="stBilgi"/>
            <w:rPr>
              <w:bCs/>
              <w:sz w:val="20"/>
              <w:szCs w:val="20"/>
              <w:lang w:val="en-US"/>
            </w:rPr>
          </w:pPr>
          <w:proofErr w:type="spellStart"/>
          <w:r w:rsidRPr="00E05A43">
            <w:rPr>
              <w:bCs/>
              <w:sz w:val="20"/>
              <w:szCs w:val="20"/>
              <w:lang w:val="en-US"/>
            </w:rPr>
            <w:t>Sayfa</w:t>
          </w:r>
          <w:proofErr w:type="spellEnd"/>
          <w:r w:rsidRPr="00E05A43">
            <w:rPr>
              <w:bCs/>
              <w:sz w:val="20"/>
              <w:szCs w:val="20"/>
              <w:lang w:val="en-US"/>
            </w:rPr>
            <w:t>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ECCCE6E" w14:textId="77777777" w:rsidR="00622763" w:rsidRPr="00E05A43" w:rsidRDefault="00622763" w:rsidP="00622763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  <w:lang w:val="en-US"/>
            </w:rPr>
            <w:t>1/1</w:t>
          </w:r>
        </w:p>
      </w:tc>
    </w:tr>
  </w:tbl>
  <w:p w14:paraId="1101E07F" w14:textId="77777777" w:rsidR="003472C3" w:rsidRDefault="003472C3" w:rsidP="006227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5C"/>
    <w:rsid w:val="00081B02"/>
    <w:rsid w:val="00147FED"/>
    <w:rsid w:val="001608FE"/>
    <w:rsid w:val="00167BD3"/>
    <w:rsid w:val="00197A5C"/>
    <w:rsid w:val="001A441A"/>
    <w:rsid w:val="002034C1"/>
    <w:rsid w:val="00227999"/>
    <w:rsid w:val="00300933"/>
    <w:rsid w:val="003472C3"/>
    <w:rsid w:val="003560E5"/>
    <w:rsid w:val="00424598"/>
    <w:rsid w:val="0053097A"/>
    <w:rsid w:val="00545055"/>
    <w:rsid w:val="00622763"/>
    <w:rsid w:val="00641452"/>
    <w:rsid w:val="00680CD4"/>
    <w:rsid w:val="006A496A"/>
    <w:rsid w:val="006D6B06"/>
    <w:rsid w:val="007454EB"/>
    <w:rsid w:val="008C11B1"/>
    <w:rsid w:val="008C63D2"/>
    <w:rsid w:val="00A86253"/>
    <w:rsid w:val="00AF582B"/>
    <w:rsid w:val="00B8081B"/>
    <w:rsid w:val="00BD2715"/>
    <w:rsid w:val="00C00824"/>
    <w:rsid w:val="00C266F5"/>
    <w:rsid w:val="00C80E55"/>
    <w:rsid w:val="00CD220B"/>
    <w:rsid w:val="00D348DE"/>
    <w:rsid w:val="00D4301F"/>
    <w:rsid w:val="00E00F1F"/>
    <w:rsid w:val="00F91CA0"/>
    <w:rsid w:val="00FE7DA6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26EF1"/>
  <w15:docId w15:val="{C18A0F13-6C70-45B8-8217-D1CE619F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b/>
      <w:bCs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3560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60E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560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60E5"/>
    <w:rPr>
      <w:sz w:val="24"/>
      <w:szCs w:val="24"/>
    </w:rPr>
  </w:style>
  <w:style w:type="table" w:styleId="TabloKlavuzu">
    <w:name w:val="Table Grid"/>
    <w:basedOn w:val="NormalTablo"/>
    <w:uiPriority w:val="59"/>
    <w:rsid w:val="0016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62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BE49-998A-4162-A629-547E8A0E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ÇUKUROVA ÜNİVERSİTESİ F</vt:lpstr>
    </vt:vector>
  </TitlesOfParts>
  <Company>BBUAM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ÇUKUROVA ÜNİVERSİTESİ F</dc:title>
  <dc:creator>Belgin Ünlü</dc:creator>
  <cp:lastModifiedBy>Mulla Veli ABLAY</cp:lastModifiedBy>
  <cp:revision>14</cp:revision>
  <cp:lastPrinted>2014-08-07T10:48:00Z</cp:lastPrinted>
  <dcterms:created xsi:type="dcterms:W3CDTF">2020-11-26T07:37:00Z</dcterms:created>
  <dcterms:modified xsi:type="dcterms:W3CDTF">2023-10-23T11:53:00Z</dcterms:modified>
</cp:coreProperties>
</file>